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2E86" w14:textId="77777777" w:rsidR="00B27234" w:rsidRPr="00B27234" w:rsidRDefault="00B27234" w:rsidP="00B27234">
      <w:pPr>
        <w:rPr>
          <w:rFonts w:ascii="ＭＳ 明朝" w:eastAsia="ＭＳ 明朝" w:hAnsi="ＭＳ 明朝" w:cs="Times New Roman"/>
          <w:sz w:val="22"/>
        </w:rPr>
      </w:pPr>
      <w:r w:rsidRPr="00B27234">
        <w:rPr>
          <w:rFonts w:ascii="ＭＳ 明朝" w:eastAsia="ＭＳ 明朝" w:hAnsi="ＭＳ 明朝" w:cs="Times New Roman" w:hint="eastAsia"/>
          <w:sz w:val="22"/>
        </w:rPr>
        <w:t>（様式３</w:t>
      </w:r>
      <w:r w:rsidRPr="00B27234">
        <w:rPr>
          <w:rFonts w:ascii="ＭＳ 明朝" w:eastAsia="ＭＳ 明朝" w:hAnsi="ＭＳ 明朝" w:cs="Times New Roman"/>
          <w:sz w:val="22"/>
        </w:rPr>
        <w:t>）</w:t>
      </w:r>
    </w:p>
    <w:p w14:paraId="6176977B" w14:textId="77777777" w:rsidR="00B27234" w:rsidRPr="00B27234" w:rsidRDefault="00B27234" w:rsidP="00B27234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B27234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企　画　提　案　書</w:t>
      </w:r>
    </w:p>
    <w:tbl>
      <w:tblPr>
        <w:tblStyle w:val="1"/>
        <w:tblW w:w="9206" w:type="dxa"/>
        <w:jc w:val="center"/>
        <w:tblLook w:val="04A0" w:firstRow="1" w:lastRow="0" w:firstColumn="1" w:lastColumn="0" w:noHBand="0" w:noVBand="1"/>
      </w:tblPr>
      <w:tblGrid>
        <w:gridCol w:w="9206"/>
      </w:tblGrid>
      <w:tr w:rsidR="00B27234" w:rsidRPr="00B27234" w14:paraId="57D0F153" w14:textId="77777777" w:rsidTr="00B27234">
        <w:trPr>
          <w:jc w:val="center"/>
        </w:trPr>
        <w:tc>
          <w:tcPr>
            <w:tcW w:w="9206" w:type="dxa"/>
            <w:shd w:val="clear" w:color="auto" w:fill="FFFFFF"/>
          </w:tcPr>
          <w:p w14:paraId="1D9E2A7E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hd w:val="clear" w:color="auto" w:fill="FFFFFF"/>
              </w:rPr>
              <w:t>１.基本理念</w:t>
            </w:r>
          </w:p>
        </w:tc>
      </w:tr>
      <w:tr w:rsidR="00B27234" w:rsidRPr="00B27234" w14:paraId="382FC013" w14:textId="77777777" w:rsidTr="00B27234">
        <w:trPr>
          <w:trHeight w:val="1028"/>
          <w:jc w:val="center"/>
        </w:trPr>
        <w:tc>
          <w:tcPr>
            <w:tcW w:w="9206" w:type="dxa"/>
            <w:tcBorders>
              <w:bottom w:val="dotted" w:sz="4" w:space="0" w:color="auto"/>
            </w:tcBorders>
            <w:shd w:val="clear" w:color="auto" w:fill="FFFFFF"/>
          </w:tcPr>
          <w:p w14:paraId="05C6D6EC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(１)放課後児童健全育成事業を運営するにあたっての基本理念</w:t>
            </w:r>
          </w:p>
        </w:tc>
      </w:tr>
      <w:tr w:rsidR="00B27234" w:rsidRPr="00B27234" w14:paraId="63138E5B" w14:textId="77777777" w:rsidTr="00B27234">
        <w:trPr>
          <w:jc w:val="center"/>
        </w:trPr>
        <w:tc>
          <w:tcPr>
            <w:tcW w:w="9206" w:type="dxa"/>
            <w:shd w:val="clear" w:color="auto" w:fill="FFFFFF"/>
          </w:tcPr>
          <w:p w14:paraId="1AE8766A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hd w:val="clear" w:color="auto" w:fill="FFFFFF"/>
              </w:rPr>
              <w:t>２.管理運営</w:t>
            </w:r>
          </w:p>
        </w:tc>
      </w:tr>
      <w:tr w:rsidR="00B27234" w:rsidRPr="00B27234" w14:paraId="12914340" w14:textId="77777777" w:rsidTr="00B27234">
        <w:trPr>
          <w:trHeight w:val="1080"/>
          <w:jc w:val="center"/>
        </w:trPr>
        <w:tc>
          <w:tcPr>
            <w:tcW w:w="9206" w:type="dxa"/>
            <w:tcBorders>
              <w:bottom w:val="dotted" w:sz="4" w:space="0" w:color="auto"/>
            </w:tcBorders>
            <w:shd w:val="clear" w:color="auto" w:fill="FFFFFF"/>
          </w:tcPr>
          <w:p w14:paraId="00492EB3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(１)運営責任者・職員等の配置</w:t>
            </w:r>
          </w:p>
        </w:tc>
      </w:tr>
      <w:tr w:rsidR="00B27234" w:rsidRPr="00B27234" w14:paraId="118893B0" w14:textId="77777777" w:rsidTr="00B27234">
        <w:trPr>
          <w:trHeight w:val="1080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9CDA6E5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(２)勤務体制、バックアップ体制</w:t>
            </w:r>
          </w:p>
        </w:tc>
      </w:tr>
      <w:tr w:rsidR="00B27234" w:rsidRPr="00B27234" w14:paraId="0EA8DABB" w14:textId="77777777" w:rsidTr="00B27234">
        <w:tblPrEx>
          <w:jc w:val="left"/>
        </w:tblPrEx>
        <w:trPr>
          <w:trHeight w:val="1080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F969397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(３)人材確保・処遇</w:t>
            </w:r>
          </w:p>
        </w:tc>
      </w:tr>
      <w:tr w:rsidR="00B27234" w:rsidRPr="00B27234" w14:paraId="3AC99138" w14:textId="77777777" w:rsidTr="00B27234">
        <w:trPr>
          <w:trHeight w:val="1080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EDBE75C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(４)人材育成・研修体制</w:t>
            </w:r>
          </w:p>
          <w:p w14:paraId="5547B3CD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</w:p>
        </w:tc>
      </w:tr>
      <w:tr w:rsidR="00B27234" w:rsidRPr="00B27234" w14:paraId="34A1E444" w14:textId="77777777" w:rsidTr="00B27234">
        <w:trPr>
          <w:trHeight w:val="1080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1D4F1B3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(５)個人情報保護に対する取組</w:t>
            </w:r>
          </w:p>
          <w:p w14:paraId="4149507F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</w:p>
        </w:tc>
      </w:tr>
      <w:tr w:rsidR="00B27234" w:rsidRPr="00B27234" w14:paraId="4FD16A2C" w14:textId="77777777" w:rsidTr="00B27234">
        <w:trPr>
          <w:trHeight w:val="1080"/>
          <w:jc w:val="center"/>
        </w:trPr>
        <w:tc>
          <w:tcPr>
            <w:tcW w:w="9206" w:type="dxa"/>
            <w:tcBorders>
              <w:top w:val="dotted" w:sz="4" w:space="0" w:color="auto"/>
            </w:tcBorders>
            <w:shd w:val="clear" w:color="auto" w:fill="FFFFFF"/>
          </w:tcPr>
          <w:p w14:paraId="41BECD29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(６)苦情解決及び苦情処理体制</w:t>
            </w:r>
          </w:p>
        </w:tc>
      </w:tr>
      <w:tr w:rsidR="00B27234" w:rsidRPr="00B27234" w14:paraId="302C7D46" w14:textId="77777777" w:rsidTr="00FD5D88">
        <w:tblPrEx>
          <w:jc w:val="left"/>
        </w:tblPrEx>
        <w:trPr>
          <w:trHeight w:val="225"/>
        </w:trPr>
        <w:tc>
          <w:tcPr>
            <w:tcW w:w="9206" w:type="dxa"/>
            <w:tcBorders>
              <w:bottom w:val="single" w:sz="4" w:space="0" w:color="auto"/>
            </w:tcBorders>
          </w:tcPr>
          <w:p w14:paraId="2FE2F061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hd w:val="clear" w:color="auto" w:fill="FFFFFF"/>
              </w:rPr>
              <w:t>３.事業内容</w:t>
            </w:r>
          </w:p>
        </w:tc>
      </w:tr>
      <w:tr w:rsidR="00B27234" w:rsidRPr="00B27234" w14:paraId="574B6D65" w14:textId="77777777" w:rsidTr="00FD5D88">
        <w:tblPrEx>
          <w:jc w:val="left"/>
        </w:tblPrEx>
        <w:trPr>
          <w:trHeight w:val="873"/>
        </w:trPr>
        <w:tc>
          <w:tcPr>
            <w:tcW w:w="9206" w:type="dxa"/>
            <w:tcBorders>
              <w:bottom w:val="dotted" w:sz="4" w:space="0" w:color="auto"/>
            </w:tcBorders>
          </w:tcPr>
          <w:p w14:paraId="35CEBD92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(１)日常活動及び季節行事</w:t>
            </w:r>
          </w:p>
        </w:tc>
      </w:tr>
      <w:tr w:rsidR="00B27234" w:rsidRPr="00B27234" w14:paraId="27909DA6" w14:textId="77777777" w:rsidTr="00FD5D88">
        <w:tblPrEx>
          <w:jc w:val="left"/>
        </w:tblPrEx>
        <w:trPr>
          <w:trHeight w:val="873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03B08FFD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(２)保護者や児童の意見の反映、保護者との関わり</w:t>
            </w:r>
          </w:p>
        </w:tc>
      </w:tr>
      <w:tr w:rsidR="00B27234" w:rsidRPr="00B27234" w14:paraId="087B3841" w14:textId="77777777" w:rsidTr="00FD5D88">
        <w:tblPrEx>
          <w:jc w:val="left"/>
        </w:tblPrEx>
        <w:trPr>
          <w:trHeight w:val="873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71FCC0BE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(３)特別な配慮が必要な児童への支援</w:t>
            </w:r>
          </w:p>
        </w:tc>
      </w:tr>
      <w:tr w:rsidR="00B27234" w:rsidRPr="00B27234" w14:paraId="328CAC94" w14:textId="77777777" w:rsidTr="00FD5D88">
        <w:tblPrEx>
          <w:jc w:val="left"/>
        </w:tblPrEx>
        <w:trPr>
          <w:trHeight w:val="873"/>
        </w:trPr>
        <w:tc>
          <w:tcPr>
            <w:tcW w:w="9206" w:type="dxa"/>
            <w:tcBorders>
              <w:top w:val="dotted" w:sz="4" w:space="0" w:color="auto"/>
            </w:tcBorders>
          </w:tcPr>
          <w:p w14:paraId="7A29D992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(４)学校や地域等との連携</w:t>
            </w:r>
          </w:p>
        </w:tc>
      </w:tr>
    </w:tbl>
    <w:p w14:paraId="59C56B07" w14:textId="77777777" w:rsidR="00B27234" w:rsidRPr="00B27234" w:rsidRDefault="00B27234" w:rsidP="00B27234">
      <w:pPr>
        <w:rPr>
          <w:rFonts w:ascii="ＭＳ 明朝" w:eastAsia="ＭＳ 明朝" w:hAnsi="ＭＳ 明朝" w:cs="Times New Roman"/>
          <w:sz w:val="22"/>
          <w:shd w:val="clear" w:color="auto" w:fill="FFFFFF"/>
        </w:rPr>
      </w:pPr>
      <w:r w:rsidRPr="00B27234">
        <w:rPr>
          <w:rFonts w:ascii="ＭＳ 明朝" w:eastAsia="ＭＳ 明朝" w:hAnsi="ＭＳ 明朝" w:cs="Times New Roman"/>
          <w:sz w:val="22"/>
          <w:shd w:val="clear" w:color="auto" w:fill="FFFFFF"/>
        </w:rPr>
        <w:br w:type="page"/>
      </w:r>
    </w:p>
    <w:tbl>
      <w:tblPr>
        <w:tblStyle w:val="1"/>
        <w:tblW w:w="9206" w:type="dxa"/>
        <w:jc w:val="center"/>
        <w:tblLook w:val="04A0" w:firstRow="1" w:lastRow="0" w:firstColumn="1" w:lastColumn="0" w:noHBand="0" w:noVBand="1"/>
      </w:tblPr>
      <w:tblGrid>
        <w:gridCol w:w="9206"/>
      </w:tblGrid>
      <w:tr w:rsidR="00B27234" w:rsidRPr="00B27234" w14:paraId="117FA470" w14:textId="77777777" w:rsidTr="00B27234">
        <w:trPr>
          <w:trHeight w:val="225"/>
          <w:jc w:val="center"/>
        </w:trPr>
        <w:tc>
          <w:tcPr>
            <w:tcW w:w="9206" w:type="dxa"/>
            <w:tcBorders>
              <w:top w:val="single" w:sz="4" w:space="0" w:color="auto"/>
            </w:tcBorders>
            <w:shd w:val="clear" w:color="auto" w:fill="FFFFFF"/>
          </w:tcPr>
          <w:p w14:paraId="05A7CD67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hd w:val="clear" w:color="auto" w:fill="FFFFFF"/>
              </w:rPr>
              <w:lastRenderedPageBreak/>
              <w:t>４.安全対策・危機管理</w:t>
            </w:r>
          </w:p>
        </w:tc>
      </w:tr>
      <w:tr w:rsidR="00B27234" w:rsidRPr="00B27234" w14:paraId="2D542C36" w14:textId="77777777" w:rsidTr="00B27234">
        <w:trPr>
          <w:trHeight w:val="1137"/>
          <w:jc w:val="center"/>
        </w:trPr>
        <w:tc>
          <w:tcPr>
            <w:tcW w:w="92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14:paraId="68D4231E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(１)児童の健康管理に対する取組</w:t>
            </w:r>
          </w:p>
        </w:tc>
      </w:tr>
      <w:tr w:rsidR="00B27234" w:rsidRPr="00B27234" w14:paraId="1BFB9FB9" w14:textId="77777777" w:rsidTr="00B27234">
        <w:trPr>
          <w:trHeight w:val="1137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130E631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(２)児童の怪我や事故発生時等の対応</w:t>
            </w:r>
          </w:p>
        </w:tc>
      </w:tr>
      <w:tr w:rsidR="00B27234" w:rsidRPr="00B27234" w14:paraId="5929E337" w14:textId="77777777" w:rsidTr="00B27234">
        <w:trPr>
          <w:trHeight w:val="1137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F2B3F58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(３)地震・火災等の災害時、不審者等の緊急時の対応と体制</w:t>
            </w:r>
          </w:p>
        </w:tc>
      </w:tr>
      <w:tr w:rsidR="00B27234" w:rsidRPr="00B27234" w14:paraId="61D05C65" w14:textId="77777777" w:rsidTr="00B27234">
        <w:trPr>
          <w:trHeight w:val="1137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6FEA36D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(４)施設の衛生・安全管理に対する取組</w:t>
            </w:r>
          </w:p>
        </w:tc>
      </w:tr>
      <w:tr w:rsidR="00B27234" w:rsidRPr="00B27234" w14:paraId="62CA3D76" w14:textId="77777777" w:rsidTr="00B27234">
        <w:trPr>
          <w:trHeight w:val="300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7579B1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hd w:val="clear" w:color="auto" w:fill="FFFFFF"/>
              </w:rPr>
              <w:t>５.受託実績</w:t>
            </w:r>
          </w:p>
        </w:tc>
      </w:tr>
      <w:tr w:rsidR="00B27234" w:rsidRPr="00B27234" w14:paraId="211E053B" w14:textId="77777777" w:rsidTr="00B27234">
        <w:trPr>
          <w:trHeight w:val="1310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A4C09F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(１)同種事業・類似事業の実績</w:t>
            </w:r>
          </w:p>
          <w:p w14:paraId="627E44B0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</w:p>
        </w:tc>
      </w:tr>
      <w:tr w:rsidR="00B27234" w:rsidRPr="00B27234" w14:paraId="0D70A0E7" w14:textId="77777777" w:rsidTr="00B27234">
        <w:trPr>
          <w:trHeight w:val="361"/>
          <w:jc w:val="center"/>
        </w:trPr>
        <w:tc>
          <w:tcPr>
            <w:tcW w:w="9206" w:type="dxa"/>
            <w:shd w:val="clear" w:color="auto" w:fill="FFFFFF"/>
          </w:tcPr>
          <w:p w14:paraId="17BB747D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hd w:val="clear" w:color="auto" w:fill="FFFFFF"/>
              </w:rPr>
              <w:t>６.独自提案等</w:t>
            </w:r>
          </w:p>
        </w:tc>
      </w:tr>
      <w:tr w:rsidR="00B27234" w:rsidRPr="00B27234" w14:paraId="29F907F4" w14:textId="77777777" w:rsidTr="00B27234">
        <w:trPr>
          <w:trHeight w:val="1198"/>
          <w:jc w:val="center"/>
        </w:trPr>
        <w:tc>
          <w:tcPr>
            <w:tcW w:w="9206" w:type="dxa"/>
            <w:shd w:val="clear" w:color="auto" w:fill="FFFFFF"/>
          </w:tcPr>
          <w:p w14:paraId="34D967F4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  <w:r w:rsidRPr="00B27234">
              <w:rPr>
                <w:rFonts w:ascii="ＭＳ 明朝" w:eastAsia="ＭＳ 明朝" w:hAnsi="ＭＳ 明朝" w:cs="Times New Roman" w:hint="eastAsia"/>
                <w:kern w:val="0"/>
                <w:sz w:val="22"/>
                <w:shd w:val="clear" w:color="auto" w:fill="FFFFFF"/>
              </w:rPr>
              <w:t>(１)事業者独自の提案等</w:t>
            </w:r>
          </w:p>
          <w:p w14:paraId="1375D1A9" w14:textId="77777777" w:rsidR="00B27234" w:rsidRPr="00B27234" w:rsidRDefault="00B27234" w:rsidP="00B272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hd w:val="clear" w:color="auto" w:fill="FFFFFF"/>
              </w:rPr>
            </w:pPr>
          </w:p>
        </w:tc>
      </w:tr>
    </w:tbl>
    <w:p w14:paraId="51B2E106" w14:textId="77777777" w:rsidR="00B27234" w:rsidRPr="00B27234" w:rsidRDefault="00B27234" w:rsidP="00B27234">
      <w:pPr>
        <w:rPr>
          <w:rFonts w:ascii="ＭＳ 明朝" w:eastAsia="ＭＳ 明朝" w:hAnsi="ＭＳ 明朝" w:cs="Times New Roman"/>
          <w:sz w:val="22"/>
          <w:shd w:val="clear" w:color="auto" w:fill="FFFFFF"/>
        </w:rPr>
      </w:pPr>
    </w:p>
    <w:p w14:paraId="081F5A7B" w14:textId="77777777" w:rsidR="005668BF" w:rsidRDefault="005668BF"/>
    <w:sectPr w:rsidR="005668BF" w:rsidSect="00B272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34"/>
    <w:rsid w:val="005668BF"/>
    <w:rsid w:val="00762D15"/>
    <w:rsid w:val="00B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408F1"/>
  <w15:chartTrackingRefBased/>
  <w15:docId w15:val="{E192729C-FE8C-481F-925D-D8A0E59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2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 美原</dc:creator>
  <cp:keywords/>
  <dc:description/>
  <cp:lastModifiedBy>学校教育課 美原</cp:lastModifiedBy>
  <cp:revision>1</cp:revision>
  <dcterms:created xsi:type="dcterms:W3CDTF">2024-10-02T04:17:00Z</dcterms:created>
  <dcterms:modified xsi:type="dcterms:W3CDTF">2024-10-02T04:18:00Z</dcterms:modified>
</cp:coreProperties>
</file>